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0734" w14:textId="77777777" w:rsidR="00C27AF0" w:rsidRDefault="00C27AF0" w:rsidP="006B3AD3">
      <w:pPr>
        <w:pStyle w:val="Header"/>
        <w:tabs>
          <w:tab w:val="clear" w:pos="4320"/>
          <w:tab w:val="clear" w:pos="8640"/>
        </w:tabs>
        <w:jc w:val="center"/>
        <w:rPr>
          <w:rFonts w:ascii="Cambria" w:hAnsi="Cambria"/>
          <w:b/>
          <w:sz w:val="17"/>
          <w:szCs w:val="17"/>
        </w:rPr>
      </w:pPr>
    </w:p>
    <w:p w14:paraId="0E7A6C59" w14:textId="77777777" w:rsidR="00C27AF0" w:rsidRDefault="00C27AF0" w:rsidP="006B3AD3">
      <w:pPr>
        <w:pStyle w:val="Header"/>
        <w:tabs>
          <w:tab w:val="clear" w:pos="4320"/>
          <w:tab w:val="clear" w:pos="8640"/>
        </w:tabs>
        <w:jc w:val="center"/>
        <w:rPr>
          <w:rFonts w:ascii="Cambria" w:hAnsi="Cambria"/>
          <w:b/>
          <w:sz w:val="17"/>
          <w:szCs w:val="17"/>
        </w:rPr>
      </w:pPr>
    </w:p>
    <w:p w14:paraId="2713ADE1" w14:textId="77777777" w:rsidR="00C27AF0" w:rsidRDefault="00C27AF0" w:rsidP="006B3AD3">
      <w:pPr>
        <w:pStyle w:val="Header"/>
        <w:tabs>
          <w:tab w:val="clear" w:pos="4320"/>
          <w:tab w:val="clear" w:pos="8640"/>
        </w:tabs>
        <w:jc w:val="center"/>
        <w:rPr>
          <w:rFonts w:ascii="Cambria" w:hAnsi="Cambria"/>
          <w:b/>
          <w:sz w:val="17"/>
          <w:szCs w:val="17"/>
        </w:rPr>
      </w:pPr>
    </w:p>
    <w:p w14:paraId="29474967" w14:textId="77777777" w:rsidR="00C27AF0" w:rsidRDefault="00C27AF0" w:rsidP="006B3AD3">
      <w:pPr>
        <w:pStyle w:val="Header"/>
        <w:tabs>
          <w:tab w:val="clear" w:pos="4320"/>
          <w:tab w:val="clear" w:pos="8640"/>
        </w:tabs>
        <w:jc w:val="center"/>
        <w:rPr>
          <w:rFonts w:ascii="Cambria" w:hAnsi="Cambria"/>
          <w:b/>
          <w:sz w:val="17"/>
          <w:szCs w:val="17"/>
        </w:rPr>
      </w:pPr>
    </w:p>
    <w:p w14:paraId="235C21D7" w14:textId="77777777" w:rsidR="00C27AF0" w:rsidRDefault="00C27AF0" w:rsidP="006B3AD3">
      <w:pPr>
        <w:pStyle w:val="Header"/>
        <w:tabs>
          <w:tab w:val="clear" w:pos="4320"/>
          <w:tab w:val="clear" w:pos="8640"/>
        </w:tabs>
        <w:jc w:val="center"/>
        <w:rPr>
          <w:rFonts w:ascii="Cambria" w:hAnsi="Cambria"/>
          <w:b/>
          <w:sz w:val="17"/>
          <w:szCs w:val="17"/>
        </w:rPr>
      </w:pPr>
    </w:p>
    <w:p w14:paraId="0C068DEF" w14:textId="77777777" w:rsidR="00C27AF0" w:rsidRDefault="00C27AF0" w:rsidP="006B3AD3">
      <w:pPr>
        <w:pStyle w:val="Header"/>
        <w:tabs>
          <w:tab w:val="clear" w:pos="4320"/>
          <w:tab w:val="clear" w:pos="8640"/>
        </w:tabs>
        <w:jc w:val="center"/>
        <w:rPr>
          <w:rFonts w:ascii="Cambria" w:hAnsi="Cambria"/>
          <w:b/>
          <w:sz w:val="17"/>
          <w:szCs w:val="17"/>
        </w:rPr>
      </w:pPr>
    </w:p>
    <w:p w14:paraId="2A1ADE4F" w14:textId="77777777" w:rsidR="00C27AF0" w:rsidRDefault="00C27AF0" w:rsidP="006B3AD3">
      <w:pPr>
        <w:pStyle w:val="Header"/>
        <w:tabs>
          <w:tab w:val="clear" w:pos="4320"/>
          <w:tab w:val="clear" w:pos="8640"/>
        </w:tabs>
        <w:jc w:val="center"/>
        <w:rPr>
          <w:rFonts w:ascii="Cambria" w:hAnsi="Cambria"/>
          <w:b/>
          <w:sz w:val="17"/>
          <w:szCs w:val="17"/>
        </w:rPr>
      </w:pPr>
    </w:p>
    <w:p w14:paraId="22A54FEA" w14:textId="77777777" w:rsidR="00C27AF0" w:rsidRDefault="00C27AF0" w:rsidP="006B3AD3">
      <w:pPr>
        <w:pStyle w:val="Header"/>
        <w:tabs>
          <w:tab w:val="clear" w:pos="4320"/>
          <w:tab w:val="clear" w:pos="8640"/>
        </w:tabs>
        <w:jc w:val="center"/>
        <w:rPr>
          <w:rFonts w:ascii="Cambria" w:hAnsi="Cambria"/>
          <w:b/>
          <w:sz w:val="17"/>
          <w:szCs w:val="17"/>
        </w:rPr>
      </w:pPr>
    </w:p>
    <w:p w14:paraId="42D7DFE9" w14:textId="77777777" w:rsidR="00C27AF0" w:rsidRDefault="00C27AF0" w:rsidP="006B3AD3">
      <w:pPr>
        <w:pStyle w:val="Header"/>
        <w:tabs>
          <w:tab w:val="clear" w:pos="4320"/>
          <w:tab w:val="clear" w:pos="8640"/>
        </w:tabs>
        <w:jc w:val="center"/>
        <w:rPr>
          <w:rFonts w:ascii="Cambria" w:hAnsi="Cambria"/>
          <w:b/>
          <w:sz w:val="17"/>
          <w:szCs w:val="17"/>
        </w:rPr>
      </w:pPr>
    </w:p>
    <w:p w14:paraId="4BBBD3DC" w14:textId="77777777" w:rsidR="00C27AF0" w:rsidRDefault="00C27AF0" w:rsidP="006B3AD3">
      <w:pPr>
        <w:pStyle w:val="Header"/>
        <w:tabs>
          <w:tab w:val="clear" w:pos="4320"/>
          <w:tab w:val="clear" w:pos="8640"/>
        </w:tabs>
        <w:jc w:val="center"/>
        <w:rPr>
          <w:rFonts w:ascii="Cambria" w:hAnsi="Cambria"/>
          <w:b/>
          <w:sz w:val="17"/>
          <w:szCs w:val="17"/>
        </w:rPr>
      </w:pPr>
    </w:p>
    <w:p w14:paraId="581A0B3B" w14:textId="77777777" w:rsidR="00C27AF0" w:rsidRDefault="00C27AF0" w:rsidP="006B3AD3">
      <w:pPr>
        <w:pStyle w:val="Header"/>
        <w:tabs>
          <w:tab w:val="clear" w:pos="4320"/>
          <w:tab w:val="clear" w:pos="8640"/>
        </w:tabs>
        <w:jc w:val="center"/>
        <w:rPr>
          <w:rFonts w:ascii="Cambria" w:hAnsi="Cambria"/>
          <w:b/>
          <w:sz w:val="17"/>
          <w:szCs w:val="17"/>
        </w:rPr>
      </w:pPr>
    </w:p>
    <w:p w14:paraId="499613A6" w14:textId="77777777" w:rsidR="00C27AF0" w:rsidRDefault="00C27AF0" w:rsidP="006B3AD3">
      <w:pPr>
        <w:pStyle w:val="Header"/>
        <w:tabs>
          <w:tab w:val="clear" w:pos="4320"/>
          <w:tab w:val="clear" w:pos="8640"/>
        </w:tabs>
        <w:jc w:val="center"/>
        <w:rPr>
          <w:rFonts w:ascii="Cambria" w:hAnsi="Cambria"/>
          <w:b/>
          <w:sz w:val="17"/>
          <w:szCs w:val="17"/>
        </w:rPr>
      </w:pPr>
    </w:p>
    <w:p w14:paraId="50A960D6" w14:textId="77777777" w:rsidR="00C27AF0" w:rsidRDefault="00C27AF0" w:rsidP="006B3AD3">
      <w:pPr>
        <w:pStyle w:val="Header"/>
        <w:tabs>
          <w:tab w:val="clear" w:pos="4320"/>
          <w:tab w:val="clear" w:pos="8640"/>
        </w:tabs>
        <w:jc w:val="center"/>
        <w:rPr>
          <w:rFonts w:ascii="Cambria" w:hAnsi="Cambria"/>
          <w:b/>
          <w:sz w:val="17"/>
          <w:szCs w:val="17"/>
        </w:rPr>
      </w:pPr>
    </w:p>
    <w:p w14:paraId="297FFEC8" w14:textId="77777777" w:rsidR="00C27AF0" w:rsidRDefault="00C27AF0" w:rsidP="006B3AD3">
      <w:pPr>
        <w:pStyle w:val="Header"/>
        <w:tabs>
          <w:tab w:val="clear" w:pos="4320"/>
          <w:tab w:val="clear" w:pos="8640"/>
        </w:tabs>
        <w:jc w:val="center"/>
        <w:rPr>
          <w:rFonts w:ascii="Cambria" w:hAnsi="Cambria"/>
          <w:b/>
          <w:sz w:val="17"/>
          <w:szCs w:val="17"/>
        </w:rPr>
      </w:pPr>
    </w:p>
    <w:p w14:paraId="6774B91F" w14:textId="77777777" w:rsidR="00C27AF0" w:rsidRDefault="00C27AF0" w:rsidP="006B3AD3">
      <w:pPr>
        <w:pStyle w:val="Header"/>
        <w:tabs>
          <w:tab w:val="clear" w:pos="4320"/>
          <w:tab w:val="clear" w:pos="8640"/>
        </w:tabs>
        <w:jc w:val="center"/>
        <w:rPr>
          <w:rFonts w:ascii="Cambria" w:hAnsi="Cambria"/>
          <w:b/>
          <w:sz w:val="17"/>
          <w:szCs w:val="17"/>
        </w:rPr>
      </w:pPr>
    </w:p>
    <w:p w14:paraId="7B34B070" w14:textId="77777777" w:rsidR="00C27AF0" w:rsidRDefault="00C27AF0" w:rsidP="006B3AD3">
      <w:pPr>
        <w:pStyle w:val="Header"/>
        <w:tabs>
          <w:tab w:val="clear" w:pos="4320"/>
          <w:tab w:val="clear" w:pos="8640"/>
        </w:tabs>
        <w:jc w:val="center"/>
        <w:rPr>
          <w:rFonts w:ascii="Cambria" w:hAnsi="Cambria"/>
          <w:b/>
          <w:sz w:val="17"/>
          <w:szCs w:val="17"/>
        </w:rPr>
      </w:pPr>
    </w:p>
    <w:p w14:paraId="50587318" w14:textId="77777777" w:rsidR="00C27AF0" w:rsidRDefault="00C27AF0" w:rsidP="006B3AD3">
      <w:pPr>
        <w:pStyle w:val="Header"/>
        <w:tabs>
          <w:tab w:val="clear" w:pos="4320"/>
          <w:tab w:val="clear" w:pos="8640"/>
        </w:tabs>
        <w:jc w:val="center"/>
        <w:rPr>
          <w:rFonts w:ascii="Cambria" w:hAnsi="Cambria"/>
          <w:b/>
          <w:sz w:val="17"/>
          <w:szCs w:val="17"/>
        </w:rPr>
      </w:pPr>
    </w:p>
    <w:p w14:paraId="13607218" w14:textId="77777777" w:rsidR="00C27AF0" w:rsidRDefault="00C27AF0" w:rsidP="006B3AD3">
      <w:pPr>
        <w:pStyle w:val="Header"/>
        <w:tabs>
          <w:tab w:val="clear" w:pos="4320"/>
          <w:tab w:val="clear" w:pos="8640"/>
        </w:tabs>
        <w:jc w:val="center"/>
        <w:rPr>
          <w:rFonts w:ascii="Cambria" w:hAnsi="Cambria"/>
          <w:b/>
          <w:sz w:val="17"/>
          <w:szCs w:val="17"/>
        </w:rPr>
      </w:pPr>
    </w:p>
    <w:p w14:paraId="6C7BE9A9" w14:textId="1D112FD6" w:rsidR="006B3AD3" w:rsidRPr="00C27AF0" w:rsidRDefault="00354590" w:rsidP="006B3AD3">
      <w:pPr>
        <w:pStyle w:val="Header"/>
        <w:tabs>
          <w:tab w:val="clear" w:pos="4320"/>
          <w:tab w:val="clear" w:pos="8640"/>
        </w:tabs>
        <w:jc w:val="center"/>
        <w:rPr>
          <w:rFonts w:ascii="Cambria" w:hAnsi="Cambria"/>
          <w:b/>
          <w:bCs/>
          <w:sz w:val="17"/>
          <w:szCs w:val="17"/>
        </w:rPr>
      </w:pPr>
      <w:r>
        <w:rPr>
          <w:rFonts w:ascii="Cambria" w:hAnsi="Cambria"/>
          <w:b/>
          <w:sz w:val="17"/>
          <w:szCs w:val="17"/>
          <w:lang w:val="en-US"/>
        </w:rPr>
        <w:t>CITY OF REEDSBURG AMBULANCE (CORA)</w:t>
      </w:r>
      <w:r w:rsidR="006B3AD3" w:rsidRPr="00C27AF0">
        <w:rPr>
          <w:rFonts w:ascii="Cambria" w:hAnsi="Cambria"/>
          <w:b/>
          <w:sz w:val="17"/>
          <w:szCs w:val="17"/>
        </w:rPr>
        <w:br/>
        <w:t>Notice of Privacy Practices</w:t>
      </w:r>
      <w:r w:rsidR="006B3AD3" w:rsidRPr="00C27AF0">
        <w:rPr>
          <w:rFonts w:ascii="Cambria" w:hAnsi="Cambria"/>
          <w:b/>
          <w:bCs/>
          <w:sz w:val="17"/>
          <w:szCs w:val="17"/>
        </w:rPr>
        <w:br/>
        <w:t>IMPORTANT:  THIS NOTICE DESCRIBES HOW MEDICAL INFORMATION ABOUT YOU MAY BE USED AND DISCLOSED AND HOW YOU CAN GET ACCESS TO THIS INFORMATION.  PLEASE REVIEW IT CAREFULLY.</w:t>
      </w:r>
    </w:p>
    <w:p w14:paraId="68BFF1ED" w14:textId="10144805" w:rsidR="006B3AD3" w:rsidRPr="00C27AF0" w:rsidRDefault="00354590" w:rsidP="006B3AD3">
      <w:pPr>
        <w:pStyle w:val="Title"/>
        <w:jc w:val="left"/>
        <w:rPr>
          <w:rFonts w:ascii="Calibri" w:hAnsi="Calibri"/>
          <w:iCs/>
          <w:sz w:val="17"/>
          <w:szCs w:val="17"/>
        </w:rPr>
      </w:pPr>
      <w:r>
        <w:rPr>
          <w:rFonts w:ascii="Calibri" w:hAnsi="Calibri"/>
          <w:iCs/>
          <w:sz w:val="17"/>
          <w:szCs w:val="17"/>
        </w:rPr>
        <w:t>CORA</w:t>
      </w:r>
      <w:r w:rsidR="006B3AD3" w:rsidRPr="00C27AF0">
        <w:rPr>
          <w:rFonts w:ascii="Calibri" w:hAnsi="Calibri"/>
          <w:iCs/>
          <w:sz w:val="17"/>
          <w:szCs w:val="17"/>
        </w:rPr>
        <w:t xml:space="preserve">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14:paraId="26B102EA" w14:textId="77777777" w:rsidR="006B3AD3" w:rsidRPr="00C27AF0" w:rsidRDefault="006B3AD3" w:rsidP="006B3AD3">
      <w:pPr>
        <w:pStyle w:val="Title"/>
        <w:jc w:val="left"/>
        <w:rPr>
          <w:rFonts w:ascii="Calibri" w:hAnsi="Calibri"/>
          <w:iCs/>
          <w:sz w:val="17"/>
          <w:szCs w:val="17"/>
        </w:rPr>
      </w:pPr>
      <w:r w:rsidRPr="00C27AF0">
        <w:rPr>
          <w:rFonts w:ascii="Calibri" w:hAnsi="Calibri"/>
          <w:iCs/>
          <w:sz w:val="17"/>
          <w:szCs w:val="17"/>
        </w:rPr>
        <w:t xml:space="preserve">We respect your privacy, and treat all healthcare information about our patients with care under strict policies of confidentiality that our staff is committed to following at all times.  </w:t>
      </w:r>
    </w:p>
    <w:p w14:paraId="6FC9A179" w14:textId="77777777" w:rsidR="006B3AD3" w:rsidRPr="00C27AF0" w:rsidRDefault="006B3AD3" w:rsidP="006B3AD3">
      <w:pPr>
        <w:pStyle w:val="Title"/>
        <w:jc w:val="left"/>
        <w:rPr>
          <w:rFonts w:ascii="Calibri" w:hAnsi="Calibri"/>
          <w:iCs/>
          <w:sz w:val="17"/>
          <w:szCs w:val="17"/>
          <w:lang w:val="en-US"/>
        </w:rPr>
      </w:pPr>
      <w:r w:rsidRPr="00C27AF0">
        <w:rPr>
          <w:rFonts w:ascii="Calibri" w:hAnsi="Calibri"/>
          <w:iCs/>
          <w:sz w:val="17"/>
          <w:szCs w:val="17"/>
        </w:rPr>
        <w:t>PLEASE READ THE ATTACHED DETAILED NOTICE.  IF YOU HAVE ANY QUESTIONS ABOUT IT, PLEASE CONTACT OUR HIPAA COMPLIANCE OFFICER, AT 608-524-3074</w:t>
      </w:r>
      <w:r w:rsidRPr="00C27AF0">
        <w:rPr>
          <w:rFonts w:ascii="Calibri" w:hAnsi="Calibri"/>
          <w:iCs/>
          <w:sz w:val="17"/>
          <w:szCs w:val="17"/>
          <w:lang w:val="en-US"/>
        </w:rPr>
        <w:t>.</w:t>
      </w:r>
    </w:p>
    <w:p w14:paraId="25449053" w14:textId="77777777" w:rsidR="006B3AD3" w:rsidRPr="00C27AF0" w:rsidRDefault="006B3AD3" w:rsidP="006B3AD3">
      <w:pPr>
        <w:pStyle w:val="Title"/>
        <w:rPr>
          <w:rFonts w:ascii="Calibri" w:hAnsi="Calibri"/>
          <w:b/>
          <w:bCs/>
          <w:sz w:val="17"/>
          <w:szCs w:val="17"/>
        </w:rPr>
      </w:pPr>
      <w:r w:rsidRPr="00C27AF0">
        <w:rPr>
          <w:rFonts w:ascii="Calibri" w:hAnsi="Calibri"/>
          <w:b/>
          <w:bCs/>
          <w:sz w:val="17"/>
          <w:szCs w:val="17"/>
        </w:rPr>
        <w:t>Detailed Notice of Privacy Practices</w:t>
      </w:r>
    </w:p>
    <w:p w14:paraId="5261933F" w14:textId="4206FC8D" w:rsidR="006B3AD3" w:rsidRPr="00C27AF0" w:rsidRDefault="006B3AD3" w:rsidP="006B3AD3">
      <w:pPr>
        <w:pStyle w:val="Title"/>
        <w:jc w:val="left"/>
        <w:rPr>
          <w:rFonts w:ascii="Calibri" w:hAnsi="Calibri"/>
          <w:iCs/>
          <w:sz w:val="17"/>
          <w:szCs w:val="17"/>
        </w:rPr>
      </w:pPr>
      <w:r w:rsidRPr="00C27AF0">
        <w:rPr>
          <w:rFonts w:ascii="Calibri" w:hAnsi="Calibri"/>
          <w:b/>
          <w:sz w:val="17"/>
          <w:szCs w:val="17"/>
          <w:u w:val="single"/>
        </w:rPr>
        <w:t>Purpose of This Notice</w:t>
      </w:r>
      <w:r w:rsidRPr="00C27AF0">
        <w:rPr>
          <w:rFonts w:ascii="Calibri" w:hAnsi="Calibri"/>
          <w:b/>
          <w:sz w:val="17"/>
          <w:szCs w:val="17"/>
        </w:rPr>
        <w:t>:</w:t>
      </w:r>
      <w:r w:rsidRPr="00C27AF0">
        <w:rPr>
          <w:rFonts w:ascii="Calibri" w:hAnsi="Calibri"/>
          <w:i/>
          <w:sz w:val="17"/>
          <w:szCs w:val="17"/>
        </w:rPr>
        <w:t xml:space="preserve">  </w:t>
      </w:r>
      <w:r w:rsidRPr="00C27AF0">
        <w:rPr>
          <w:rFonts w:ascii="Calibri" w:hAnsi="Calibri"/>
          <w:iCs/>
          <w:sz w:val="17"/>
          <w:szCs w:val="17"/>
        </w:rPr>
        <w:t xml:space="preserve">This Notice describes your legal rights, advises you of our privacy practices, and lets you know how </w:t>
      </w:r>
      <w:r w:rsidR="00354590">
        <w:rPr>
          <w:rFonts w:ascii="Calibri" w:hAnsi="Calibri"/>
          <w:iCs/>
          <w:sz w:val="17"/>
          <w:szCs w:val="17"/>
        </w:rPr>
        <w:t>CORA</w:t>
      </w:r>
      <w:r w:rsidRPr="00C27AF0">
        <w:rPr>
          <w:rFonts w:ascii="Calibri" w:hAnsi="Calibri"/>
          <w:iCs/>
          <w:sz w:val="17"/>
          <w:szCs w:val="17"/>
        </w:rPr>
        <w:t xml:space="preserve"> is permitted to use and disclose PHI about you.  </w:t>
      </w:r>
    </w:p>
    <w:p w14:paraId="045AC297" w14:textId="77777777" w:rsidR="006B3AD3" w:rsidRPr="00C27AF0" w:rsidRDefault="006B3AD3" w:rsidP="006B3AD3">
      <w:pPr>
        <w:pStyle w:val="Title"/>
        <w:jc w:val="left"/>
        <w:rPr>
          <w:rFonts w:ascii="Calibri" w:hAnsi="Calibri"/>
          <w:b/>
          <w:sz w:val="17"/>
          <w:szCs w:val="17"/>
        </w:rPr>
      </w:pPr>
      <w:r w:rsidRPr="00C27AF0">
        <w:rPr>
          <w:rFonts w:ascii="Calibri" w:hAnsi="Calibri"/>
          <w:b/>
          <w:sz w:val="17"/>
          <w:szCs w:val="17"/>
          <w:u w:val="single"/>
        </w:rPr>
        <w:t>Uses and Disclosures of Your PHI We Can Make Without Your Authorization</w:t>
      </w:r>
    </w:p>
    <w:p w14:paraId="28E7C125" w14:textId="06C3B062" w:rsidR="006B3AD3" w:rsidRPr="00C27AF0" w:rsidRDefault="00354590" w:rsidP="006B3AD3">
      <w:pPr>
        <w:pStyle w:val="Title"/>
        <w:jc w:val="left"/>
        <w:rPr>
          <w:rFonts w:ascii="Calibri" w:hAnsi="Calibri"/>
          <w:iCs/>
          <w:sz w:val="17"/>
          <w:szCs w:val="17"/>
        </w:rPr>
      </w:pPr>
      <w:r>
        <w:rPr>
          <w:rFonts w:ascii="Calibri" w:hAnsi="Calibri"/>
          <w:sz w:val="17"/>
          <w:szCs w:val="17"/>
        </w:rPr>
        <w:t>CORA</w:t>
      </w:r>
      <w:r w:rsidR="006B3AD3" w:rsidRPr="00C27AF0">
        <w:rPr>
          <w:rFonts w:ascii="Calibri" w:hAnsi="Calibri"/>
          <w:sz w:val="17"/>
          <w:szCs w:val="17"/>
        </w:rPr>
        <w:t xml:space="preserve"> may use or disclose your PHI</w:t>
      </w:r>
      <w:r w:rsidR="006B3AD3" w:rsidRPr="00C27AF0">
        <w:rPr>
          <w:rFonts w:ascii="Calibri" w:hAnsi="Calibri"/>
          <w:iCs/>
          <w:sz w:val="17"/>
          <w:szCs w:val="17"/>
        </w:rPr>
        <w:t xml:space="preserve"> </w:t>
      </w:r>
      <w:r w:rsidR="006B3AD3" w:rsidRPr="00C27AF0">
        <w:rPr>
          <w:rFonts w:ascii="Calibri" w:hAnsi="Calibri"/>
          <w:i/>
          <w:iCs/>
          <w:sz w:val="17"/>
          <w:szCs w:val="17"/>
        </w:rPr>
        <w:t>without</w:t>
      </w:r>
      <w:r w:rsidR="006B3AD3" w:rsidRPr="00C27AF0">
        <w:rPr>
          <w:rFonts w:ascii="Calibri" w:hAnsi="Calibri"/>
          <w:iCs/>
          <w:sz w:val="17"/>
          <w:szCs w:val="17"/>
        </w:rPr>
        <w:t xml:space="preserve"> your authorization,</w:t>
      </w:r>
      <w:r w:rsidR="006B3AD3" w:rsidRPr="00C27AF0">
        <w:rPr>
          <w:rFonts w:ascii="Calibri" w:hAnsi="Calibri"/>
          <w:sz w:val="17"/>
          <w:szCs w:val="17"/>
        </w:rPr>
        <w:t xml:space="preserve"> or </w:t>
      </w:r>
      <w:r w:rsidR="006B3AD3" w:rsidRPr="00C27AF0">
        <w:rPr>
          <w:rFonts w:ascii="Calibri" w:hAnsi="Calibri"/>
          <w:i/>
          <w:sz w:val="17"/>
          <w:szCs w:val="17"/>
        </w:rPr>
        <w:t xml:space="preserve">without </w:t>
      </w:r>
      <w:r w:rsidR="006B3AD3" w:rsidRPr="00C27AF0">
        <w:rPr>
          <w:rFonts w:ascii="Calibri" w:hAnsi="Calibri"/>
          <w:sz w:val="17"/>
          <w:szCs w:val="17"/>
        </w:rPr>
        <w:t xml:space="preserve">providing you with an opportunity to object, </w:t>
      </w:r>
      <w:r w:rsidR="006B3AD3" w:rsidRPr="00C27AF0">
        <w:rPr>
          <w:rFonts w:ascii="Calibri" w:hAnsi="Calibri"/>
          <w:iCs/>
          <w:sz w:val="17"/>
          <w:szCs w:val="17"/>
        </w:rPr>
        <w:t xml:space="preserve">for the following purposes:   </w:t>
      </w:r>
    </w:p>
    <w:p w14:paraId="5DE97B50" w14:textId="77777777" w:rsidR="006B3AD3" w:rsidRPr="00C27AF0" w:rsidRDefault="006B3AD3" w:rsidP="006B3AD3">
      <w:pPr>
        <w:pStyle w:val="Title"/>
        <w:jc w:val="left"/>
        <w:rPr>
          <w:rFonts w:ascii="Calibri" w:hAnsi="Calibri"/>
          <w:iCs/>
          <w:sz w:val="17"/>
          <w:szCs w:val="17"/>
        </w:rPr>
      </w:pPr>
      <w:r w:rsidRPr="00C27AF0">
        <w:rPr>
          <w:rFonts w:ascii="Calibri" w:hAnsi="Calibri"/>
          <w:b/>
          <w:i/>
          <w:iCs/>
          <w:sz w:val="17"/>
          <w:szCs w:val="17"/>
        </w:rPr>
        <w:t>Treatment.</w:t>
      </w:r>
      <w:r w:rsidRPr="00C27AF0">
        <w:rPr>
          <w:rFonts w:ascii="Calibri" w:hAnsi="Calibri"/>
          <w:iCs/>
          <w:sz w:val="17"/>
          <w:szCs w:val="17"/>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w:t>
      </w:r>
      <w:r w:rsidRPr="00C27AF0">
        <w:rPr>
          <w:rFonts w:ascii="Calibri" w:hAnsi="Calibri"/>
          <w:iCs/>
          <w:sz w:val="17"/>
          <w:szCs w:val="17"/>
        </w:rPr>
        <w:t xml:space="preserve">providing the hospital with a copy of the written record we create in the course of providing you with treatment and transport. </w:t>
      </w:r>
    </w:p>
    <w:p w14:paraId="612C81DB" w14:textId="77777777" w:rsidR="006B3AD3" w:rsidRPr="00C27AF0" w:rsidRDefault="006B3AD3" w:rsidP="006B3AD3">
      <w:pPr>
        <w:pStyle w:val="Title"/>
        <w:jc w:val="left"/>
        <w:rPr>
          <w:rFonts w:ascii="Calibri" w:hAnsi="Calibri"/>
          <w:iCs/>
          <w:sz w:val="17"/>
          <w:szCs w:val="17"/>
        </w:rPr>
      </w:pPr>
      <w:r w:rsidRPr="00C27AF0">
        <w:rPr>
          <w:rFonts w:ascii="Calibri" w:hAnsi="Calibri"/>
          <w:b/>
          <w:i/>
          <w:iCs/>
          <w:sz w:val="17"/>
          <w:szCs w:val="17"/>
        </w:rPr>
        <w:t>Payment</w:t>
      </w:r>
      <w:r w:rsidRPr="00C27AF0">
        <w:rPr>
          <w:rFonts w:ascii="Calibri" w:hAnsi="Calibri"/>
          <w:iCs/>
          <w:sz w:val="17"/>
          <w:szCs w:val="17"/>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14:paraId="037E8794" w14:textId="77777777" w:rsidR="006B3AD3" w:rsidRPr="00C27AF0" w:rsidRDefault="006B3AD3" w:rsidP="006B3AD3">
      <w:pPr>
        <w:pStyle w:val="Title"/>
        <w:jc w:val="left"/>
        <w:rPr>
          <w:rFonts w:ascii="Calibri" w:hAnsi="Calibri"/>
          <w:sz w:val="17"/>
          <w:szCs w:val="17"/>
        </w:rPr>
      </w:pPr>
      <w:r w:rsidRPr="00C27AF0">
        <w:rPr>
          <w:rFonts w:ascii="Calibri" w:hAnsi="Calibri"/>
          <w:b/>
          <w:i/>
          <w:iCs/>
          <w:sz w:val="17"/>
          <w:szCs w:val="17"/>
        </w:rPr>
        <w:t>Healthcare Operations.</w:t>
      </w:r>
      <w:r w:rsidRPr="00C27AF0">
        <w:rPr>
          <w:rFonts w:ascii="Calibri" w:hAnsi="Calibri"/>
          <w:iCs/>
          <w:sz w:val="17"/>
          <w:szCs w:val="17"/>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14:paraId="2823E427" w14:textId="1CFF3B4D" w:rsidR="006B3AD3" w:rsidRPr="00C27AF0" w:rsidRDefault="006B3AD3" w:rsidP="006B3AD3">
      <w:pPr>
        <w:pStyle w:val="Title"/>
        <w:jc w:val="left"/>
        <w:rPr>
          <w:rFonts w:ascii="Calibri" w:hAnsi="Calibri"/>
          <w:sz w:val="17"/>
          <w:szCs w:val="17"/>
        </w:rPr>
      </w:pPr>
      <w:r w:rsidRPr="00C27AF0">
        <w:rPr>
          <w:rFonts w:ascii="Calibri" w:hAnsi="Calibri"/>
          <w:b/>
          <w:i/>
          <w:sz w:val="17"/>
          <w:szCs w:val="17"/>
        </w:rPr>
        <w:t>Fundraising</w:t>
      </w:r>
      <w:r w:rsidRPr="00C27AF0">
        <w:rPr>
          <w:rFonts w:ascii="Calibri" w:hAnsi="Calibri"/>
          <w:b/>
          <w:i/>
          <w:iCs/>
          <w:sz w:val="17"/>
          <w:szCs w:val="17"/>
        </w:rPr>
        <w:t>.</w:t>
      </w:r>
      <w:r w:rsidRPr="00C27AF0">
        <w:rPr>
          <w:rFonts w:ascii="Calibri" w:hAnsi="Calibri"/>
          <w:i/>
          <w:iCs/>
          <w:sz w:val="17"/>
          <w:szCs w:val="17"/>
        </w:rPr>
        <w:t xml:space="preserve">  </w:t>
      </w:r>
      <w:r w:rsidRPr="00C27AF0">
        <w:rPr>
          <w:rFonts w:ascii="Calibri" w:hAnsi="Calibri"/>
          <w:sz w:val="17"/>
          <w:szCs w:val="17"/>
        </w:rPr>
        <w:t xml:space="preserve">We may contact you when we are in the process of raising funds for </w:t>
      </w:r>
      <w:r w:rsidR="00354590">
        <w:rPr>
          <w:rFonts w:ascii="Calibri" w:hAnsi="Calibri"/>
          <w:sz w:val="17"/>
          <w:szCs w:val="17"/>
        </w:rPr>
        <w:t>CORA</w:t>
      </w:r>
      <w:r w:rsidRPr="00C27AF0">
        <w:rPr>
          <w:rFonts w:ascii="Calibri" w:hAnsi="Calibri"/>
          <w:sz w:val="17"/>
          <w:szCs w:val="17"/>
        </w:rPr>
        <w:t xml:space="preserve">, or to provide you with information about our annual subscription program.  </w:t>
      </w:r>
    </w:p>
    <w:p w14:paraId="03F4662B" w14:textId="32BC9A0C" w:rsidR="006B3AD3" w:rsidRPr="00C27AF0" w:rsidRDefault="006B3AD3" w:rsidP="006B3AD3">
      <w:pPr>
        <w:rPr>
          <w:rFonts w:ascii="Calibri" w:hAnsi="Calibri"/>
          <w:b/>
          <w:sz w:val="17"/>
          <w:szCs w:val="17"/>
          <w:u w:val="single"/>
        </w:rPr>
      </w:pPr>
      <w:r w:rsidRPr="00C27AF0">
        <w:rPr>
          <w:rFonts w:ascii="Calibri" w:hAnsi="Calibri"/>
          <w:sz w:val="17"/>
          <w:szCs w:val="17"/>
        </w:rPr>
        <w:t xml:space="preserve">In addition, we may use your PHI for certain fundraising activities.  For example, we may use </w:t>
      </w:r>
      <w:proofErr w:type="gramStart"/>
      <w:r w:rsidRPr="00C27AF0">
        <w:rPr>
          <w:rFonts w:ascii="Calibri" w:hAnsi="Calibri"/>
          <w:sz w:val="17"/>
          <w:szCs w:val="17"/>
        </w:rPr>
        <w:t>PHI</w:t>
      </w:r>
      <w:proofErr w:type="gramEnd"/>
      <w:r w:rsidRPr="00C27AF0">
        <w:rPr>
          <w:rFonts w:ascii="Calibri" w:hAnsi="Calibri"/>
          <w:sz w:val="17"/>
          <w:szCs w:val="17"/>
        </w:rPr>
        <w:t xml:space="preserve"> that we collect about you, such as your name, home address, phone number or other information, </w:t>
      </w:r>
      <w:proofErr w:type="gramStart"/>
      <w:r w:rsidRPr="00C27AF0">
        <w:rPr>
          <w:rFonts w:ascii="Calibri" w:hAnsi="Calibri"/>
          <w:sz w:val="17"/>
          <w:szCs w:val="17"/>
        </w:rPr>
        <w:t>in order to</w:t>
      </w:r>
      <w:proofErr w:type="gramEnd"/>
      <w:r w:rsidRPr="00C27AF0">
        <w:rPr>
          <w:rFonts w:ascii="Calibri" w:hAnsi="Calibri"/>
          <w:sz w:val="17"/>
          <w:szCs w:val="17"/>
        </w:rPr>
        <w:t xml:space="preserve"> contact you to raise funds for our agency.  We may also share this information with another organization that may contact you to raise money on our behalf.  If </w:t>
      </w:r>
      <w:r w:rsidR="00354590">
        <w:rPr>
          <w:rFonts w:ascii="Calibri" w:hAnsi="Calibri"/>
          <w:sz w:val="17"/>
          <w:szCs w:val="17"/>
        </w:rPr>
        <w:t>CORA</w:t>
      </w:r>
      <w:r w:rsidRPr="00C27AF0">
        <w:rPr>
          <w:rFonts w:ascii="Calibri" w:hAnsi="Calibri"/>
          <w:sz w:val="17"/>
          <w:szCs w:val="17"/>
        </w:rPr>
        <w:t xml:space="preserve"> does use your PHI to conduct fundraising activities, you have the right to opt out of receiving such fundraising communications from </w:t>
      </w:r>
      <w:r w:rsidR="00354590">
        <w:rPr>
          <w:rFonts w:ascii="Calibri" w:hAnsi="Calibri"/>
          <w:sz w:val="17"/>
          <w:szCs w:val="17"/>
        </w:rPr>
        <w:t>CORA</w:t>
      </w:r>
      <w:r w:rsidRPr="00C27AF0">
        <w:rPr>
          <w:rFonts w:ascii="Calibri" w:hAnsi="Calibri"/>
          <w:sz w:val="17"/>
          <w:szCs w:val="17"/>
        </w:rPr>
        <w:t xml:space="preserve">.  If you do not want to be contacted for our fundraising efforts, you should contact our HIPAA Compliance Officer, in writing, by phone, or by email.  Contact information for our HIPAA Compliance Officer is listed at the end of this Notice.  We will also remind you of this right to opt out of receiving future fundraising communications every time that we use your PHI to conduct fundraising and contact you to raise funds.  </w:t>
      </w:r>
      <w:r w:rsidR="00354590">
        <w:rPr>
          <w:rFonts w:ascii="Calibri" w:hAnsi="Calibri"/>
          <w:sz w:val="17"/>
          <w:szCs w:val="17"/>
        </w:rPr>
        <w:t>CORA</w:t>
      </w:r>
      <w:r w:rsidRPr="00C27AF0">
        <w:rPr>
          <w:rFonts w:ascii="Calibri" w:hAnsi="Calibri"/>
          <w:sz w:val="17"/>
          <w:szCs w:val="17"/>
        </w:rPr>
        <w:t xml:space="preserve"> will not condition the provision of medical care on your willingness, or non-willingness, to receive fundraising communications.  </w:t>
      </w:r>
    </w:p>
    <w:p w14:paraId="5200235C"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Reminders for Scheduled Transports and Information on Other Services</w:t>
      </w:r>
      <w:r w:rsidRPr="00C27AF0">
        <w:rPr>
          <w:rFonts w:ascii="Calibri" w:hAnsi="Calibri"/>
          <w:b/>
          <w:i/>
          <w:iCs/>
          <w:sz w:val="17"/>
          <w:szCs w:val="17"/>
        </w:rPr>
        <w:t>.</w:t>
      </w:r>
      <w:r w:rsidRPr="00C27AF0">
        <w:rPr>
          <w:rFonts w:ascii="Calibri" w:hAnsi="Calibri"/>
          <w:i/>
          <w:iCs/>
          <w:sz w:val="17"/>
          <w:szCs w:val="17"/>
        </w:rPr>
        <w:t xml:space="preserve">  </w:t>
      </w:r>
      <w:r w:rsidRPr="00C27AF0">
        <w:rPr>
          <w:rFonts w:ascii="Calibri" w:hAnsi="Calibri"/>
          <w:sz w:val="17"/>
          <w:szCs w:val="17"/>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14:paraId="6A5972E9" w14:textId="77777777" w:rsidR="006B3AD3" w:rsidRPr="00C27AF0" w:rsidRDefault="006B3AD3" w:rsidP="006B3AD3">
      <w:pPr>
        <w:pStyle w:val="Title"/>
        <w:jc w:val="left"/>
        <w:rPr>
          <w:rFonts w:ascii="Calibri" w:hAnsi="Calibri"/>
          <w:sz w:val="17"/>
          <w:szCs w:val="17"/>
        </w:rPr>
      </w:pPr>
      <w:r w:rsidRPr="00C27AF0">
        <w:rPr>
          <w:rFonts w:ascii="Calibri" w:hAnsi="Calibri"/>
          <w:b/>
          <w:iCs/>
          <w:sz w:val="17"/>
          <w:szCs w:val="17"/>
          <w:u w:val="single"/>
        </w:rPr>
        <w:t>Other Uses and Disclosure of Your PHI We Can Make Without Authorization</w:t>
      </w:r>
      <w:r w:rsidRPr="00C27AF0">
        <w:rPr>
          <w:rFonts w:ascii="Calibri" w:hAnsi="Calibri"/>
          <w:i/>
          <w:iCs/>
          <w:sz w:val="17"/>
          <w:szCs w:val="17"/>
        </w:rPr>
        <w:t>.</w:t>
      </w:r>
      <w:r w:rsidRPr="00C27AF0">
        <w:rPr>
          <w:rFonts w:ascii="Calibri" w:hAnsi="Calibri"/>
          <w:sz w:val="17"/>
          <w:szCs w:val="17"/>
        </w:rPr>
        <w:t xml:space="preserve">  </w:t>
      </w:r>
    </w:p>
    <w:p w14:paraId="049A4378" w14:textId="1433C0D3" w:rsidR="006B3AD3" w:rsidRPr="00C27AF0" w:rsidRDefault="00354590" w:rsidP="006B3AD3">
      <w:pPr>
        <w:pStyle w:val="Title"/>
        <w:jc w:val="left"/>
        <w:rPr>
          <w:rFonts w:ascii="Calibri" w:hAnsi="Calibri"/>
          <w:sz w:val="17"/>
          <w:szCs w:val="17"/>
        </w:rPr>
      </w:pPr>
      <w:r>
        <w:rPr>
          <w:rFonts w:ascii="Calibri" w:hAnsi="Calibri"/>
          <w:sz w:val="17"/>
          <w:szCs w:val="17"/>
        </w:rPr>
        <w:t>CORA</w:t>
      </w:r>
      <w:r w:rsidR="006B3AD3" w:rsidRPr="00C27AF0">
        <w:rPr>
          <w:rFonts w:ascii="Calibri" w:hAnsi="Calibri"/>
          <w:sz w:val="17"/>
          <w:szCs w:val="17"/>
        </w:rPr>
        <w:t xml:space="preserve"> is also permitted to use or disclose your PHI </w:t>
      </w:r>
      <w:r w:rsidR="006B3AD3" w:rsidRPr="00C27AF0">
        <w:rPr>
          <w:rFonts w:ascii="Calibri" w:hAnsi="Calibri"/>
          <w:i/>
          <w:iCs/>
          <w:sz w:val="17"/>
          <w:szCs w:val="17"/>
        </w:rPr>
        <w:t>without</w:t>
      </w:r>
      <w:r w:rsidR="006B3AD3" w:rsidRPr="00C27AF0">
        <w:rPr>
          <w:rFonts w:ascii="Calibri" w:hAnsi="Calibri"/>
          <w:sz w:val="17"/>
          <w:szCs w:val="17"/>
        </w:rPr>
        <w:t xml:space="preserve"> your written authorization in situations including:  </w:t>
      </w:r>
    </w:p>
    <w:p w14:paraId="2D1AF882"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For the treatment activities of another healthcare provider; </w:t>
      </w:r>
    </w:p>
    <w:p w14:paraId="7EBC699E"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To another healthcare provider or entity for the payment activities of the provider or entity that receives the information (such as your hospital or insurance company);</w:t>
      </w:r>
    </w:p>
    <w:p w14:paraId="1D2CBCCD"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To another healthcare provider (such as the hospital to which you are transported) for the healthcare operations activities of the entity that receives the information as long as the entity receiving </w:t>
      </w:r>
      <w:r w:rsidRPr="00C27AF0">
        <w:rPr>
          <w:rFonts w:ascii="Calibri" w:hAnsi="Calibri"/>
          <w:sz w:val="17"/>
          <w:szCs w:val="17"/>
        </w:rPr>
        <w:t>the information has or has had a relationship with you and the PHI pertains to that relationship;</w:t>
      </w:r>
    </w:p>
    <w:p w14:paraId="5853B540"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For healthcare fraud and abuse detection or for activities related to compliance with the law;</w:t>
      </w:r>
    </w:p>
    <w:p w14:paraId="1E5D3B9B"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14:paraId="79C47D9A"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 </w:t>
      </w:r>
    </w:p>
    <w:p w14:paraId="0213640D"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For health oversight activities including audits or government investigations, inspections, disciplinary proceedings, and other administrative or judicial actions undertaken by the government (or their contractors) by law to oversee the healthcare system;</w:t>
      </w:r>
    </w:p>
    <w:p w14:paraId="3CF1F7CD"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For judicial and administrative proceedings, as required by a court or administrative order, or in some cases in response to a subpoena or other legal process; </w:t>
      </w:r>
    </w:p>
    <w:p w14:paraId="29BC4C57"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For law enforcement activities in limited situations, such as when there is a warrant for the request, or when the information is needed to locate a suspect or stop a crime; </w:t>
      </w:r>
    </w:p>
    <w:p w14:paraId="37C9806B"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For military, national defense and security and other special government functions;</w:t>
      </w:r>
    </w:p>
    <w:p w14:paraId="48506868"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To avert a serious threat to the health and safety of a person or the public at large;</w:t>
      </w:r>
    </w:p>
    <w:p w14:paraId="4FC227F6" w14:textId="77777777" w:rsidR="006B3AD3" w:rsidRPr="00C27AF0" w:rsidRDefault="006B3AD3" w:rsidP="006B3AD3">
      <w:pPr>
        <w:pStyle w:val="Title"/>
        <w:numPr>
          <w:ilvl w:val="0"/>
          <w:numId w:val="1"/>
        </w:numPr>
        <w:tabs>
          <w:tab w:val="clear" w:pos="720"/>
        </w:tabs>
        <w:ind w:left="0"/>
        <w:jc w:val="left"/>
        <w:rPr>
          <w:rFonts w:ascii="Calibri" w:hAnsi="Calibri"/>
          <w:sz w:val="17"/>
          <w:szCs w:val="17"/>
        </w:rPr>
      </w:pPr>
      <w:r w:rsidRPr="00C27AF0">
        <w:rPr>
          <w:rFonts w:ascii="Calibri" w:hAnsi="Calibri"/>
          <w:sz w:val="17"/>
          <w:szCs w:val="17"/>
        </w:rPr>
        <w:t>For workers’ compensation purposes, and in compliance with workers’ compensation laws;</w:t>
      </w:r>
    </w:p>
    <w:p w14:paraId="6683DB76"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To coroners, medical examiners, and funeral directors for identifying a deceased person, determining cause of death, or carrying on their duties as authorized by law;</w:t>
      </w:r>
    </w:p>
    <w:p w14:paraId="6B872890"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If you are an organ donor, we may release health information to organizations that handle organ procurement or organ, eye or tissue transplantation, or to an organ donation bank, as necessary to facilitate organ donation and transplantation; and</w:t>
      </w:r>
    </w:p>
    <w:p w14:paraId="3B2C0F54" w14:textId="77777777" w:rsidR="006B3AD3" w:rsidRPr="00C27AF0" w:rsidRDefault="006B3AD3" w:rsidP="006B3AD3">
      <w:pPr>
        <w:pStyle w:val="Title"/>
        <w:numPr>
          <w:ilvl w:val="0"/>
          <w:numId w:val="1"/>
        </w:numPr>
        <w:ind w:left="0"/>
        <w:jc w:val="left"/>
        <w:rPr>
          <w:rFonts w:ascii="Calibri" w:hAnsi="Calibri"/>
          <w:sz w:val="17"/>
          <w:szCs w:val="17"/>
        </w:rPr>
      </w:pPr>
      <w:r w:rsidRPr="00C27AF0">
        <w:rPr>
          <w:rFonts w:ascii="Calibri" w:hAnsi="Calibri"/>
          <w:sz w:val="17"/>
          <w:szCs w:val="17"/>
        </w:rPr>
        <w:t xml:space="preserve">For research projects, but this will be subject to strict oversight and approvals and health information will be released only when </w:t>
      </w:r>
      <w:r w:rsidRPr="00C27AF0">
        <w:rPr>
          <w:rFonts w:ascii="Calibri" w:hAnsi="Calibri"/>
          <w:sz w:val="17"/>
          <w:szCs w:val="17"/>
        </w:rPr>
        <w:lastRenderedPageBreak/>
        <w:t>there is a minimal risk to your privacy and adequate safeguards are in place in accordance with the law.</w:t>
      </w:r>
    </w:p>
    <w:p w14:paraId="2454DC77" w14:textId="77777777" w:rsidR="006B3AD3" w:rsidRPr="00C27AF0" w:rsidRDefault="006B3AD3" w:rsidP="006B3AD3">
      <w:pPr>
        <w:rPr>
          <w:rFonts w:ascii="Calibri" w:hAnsi="Calibri"/>
          <w:b/>
          <w:sz w:val="17"/>
          <w:szCs w:val="17"/>
          <w:u w:val="single"/>
        </w:rPr>
      </w:pPr>
      <w:r w:rsidRPr="00C27AF0">
        <w:rPr>
          <w:rFonts w:ascii="Calibri" w:hAnsi="Calibri"/>
          <w:b/>
          <w:sz w:val="17"/>
          <w:szCs w:val="17"/>
          <w:u w:val="single"/>
        </w:rPr>
        <w:t>Uses and Disclosures of Your PHI That Require Your Written Consent</w:t>
      </w:r>
    </w:p>
    <w:p w14:paraId="669A77A0" w14:textId="77777777" w:rsidR="006B3AD3" w:rsidRPr="00C27AF0" w:rsidRDefault="006B3AD3" w:rsidP="006B3AD3">
      <w:pPr>
        <w:rPr>
          <w:rFonts w:ascii="Calibri" w:hAnsi="Calibri"/>
          <w:sz w:val="17"/>
          <w:szCs w:val="17"/>
        </w:rPr>
      </w:pPr>
      <w:r w:rsidRPr="00C27AF0">
        <w:rPr>
          <w:rFonts w:ascii="Calibri" w:hAnsi="Calibri"/>
          <w:sz w:val="17"/>
          <w:szCs w:val="17"/>
        </w:rPr>
        <w:t xml:space="preserve">Any other use or disclosure of PHI, other than those listed above, will only be made with your written authorization (the authorization must specifically identify the information we seek to use or disclose, as well as when and how we seek to use or disclose it). Specifically, we must obtain your written authorization before using or disclosing your: (a) psychotherapy notes, other than for carrying out our own treatment, payment or health care operations purposes, (b) PHI for marketing when we receive payment to make a marketing communication; or (c) PHI when engaging in a sale of your PHI.  </w:t>
      </w:r>
      <w:r w:rsidRPr="00C27AF0">
        <w:rPr>
          <w:rFonts w:ascii="Calibri" w:hAnsi="Calibri"/>
          <w:b/>
          <w:bCs/>
          <w:sz w:val="17"/>
          <w:szCs w:val="17"/>
        </w:rPr>
        <w:t>You may revoke your authorization at any time, in writing, except to the extent that we have already used or disclosed medical information in reliance on that authorization.</w:t>
      </w:r>
      <w:r w:rsidRPr="00C27AF0">
        <w:rPr>
          <w:rFonts w:ascii="Calibri" w:hAnsi="Calibri"/>
          <w:sz w:val="17"/>
          <w:szCs w:val="17"/>
        </w:rPr>
        <w:t xml:space="preserve">    </w:t>
      </w:r>
    </w:p>
    <w:p w14:paraId="4EEC3062" w14:textId="77777777" w:rsidR="006B3AD3" w:rsidRPr="00C27AF0" w:rsidRDefault="006B3AD3" w:rsidP="006B3AD3">
      <w:pPr>
        <w:pStyle w:val="Title"/>
        <w:jc w:val="left"/>
        <w:rPr>
          <w:rFonts w:ascii="Calibri" w:hAnsi="Calibri"/>
          <w:b/>
          <w:sz w:val="17"/>
          <w:szCs w:val="17"/>
          <w:u w:val="single"/>
        </w:rPr>
      </w:pPr>
      <w:r w:rsidRPr="00C27AF0">
        <w:rPr>
          <w:rFonts w:ascii="Calibri" w:hAnsi="Calibri"/>
          <w:b/>
          <w:sz w:val="17"/>
          <w:szCs w:val="17"/>
          <w:u w:val="single"/>
        </w:rPr>
        <w:t>Your Rights Regarding Your PHI</w:t>
      </w:r>
    </w:p>
    <w:p w14:paraId="5608F1B9"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As a patient, you have a number of rights with respect to your PHI, including:</w:t>
      </w:r>
    </w:p>
    <w:p w14:paraId="302E230B"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Right to access, copy or inspect your PHI</w:t>
      </w:r>
      <w:r w:rsidRPr="00C27AF0">
        <w:rPr>
          <w:rFonts w:ascii="Calibri" w:hAnsi="Calibri"/>
          <w:sz w:val="17"/>
          <w:szCs w:val="17"/>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contact HIPAA Compliance Officer.  </w:t>
      </w:r>
    </w:p>
    <w:p w14:paraId="750338DB"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C27AF0">
        <w:rPr>
          <w:rFonts w:ascii="Calibri" w:hAnsi="Calibri"/>
          <w:sz w:val="17"/>
          <w:szCs w:val="17"/>
          <w:shd w:val="clear" w:color="auto" w:fill="FFFFFF"/>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C27AF0">
        <w:rPr>
          <w:rFonts w:ascii="Calibri" w:hAnsi="Calibri"/>
          <w:sz w:val="17"/>
          <w:szCs w:val="17"/>
        </w:rPr>
        <w:t xml:space="preserve">  </w:t>
      </w:r>
    </w:p>
    <w:p w14:paraId="17A91DED" w14:textId="77777777" w:rsidR="006B3AD3" w:rsidRPr="00C27AF0" w:rsidRDefault="006B3AD3" w:rsidP="006B3AD3">
      <w:pPr>
        <w:pStyle w:val="Title"/>
        <w:jc w:val="left"/>
        <w:rPr>
          <w:rFonts w:ascii="Calibri" w:hAnsi="Calibri"/>
          <w:sz w:val="17"/>
          <w:szCs w:val="17"/>
        </w:rPr>
      </w:pPr>
    </w:p>
    <w:p w14:paraId="4DEDC405"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We may also charge you a reasonable cost-based fee for providing you access to your PHI, subject to the limits of applicable state law.    </w:t>
      </w:r>
    </w:p>
    <w:p w14:paraId="3585D320"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Right to request an amendment of your PHI</w:t>
      </w:r>
      <w:r w:rsidRPr="00C27AF0">
        <w:rPr>
          <w:rFonts w:ascii="Calibri" w:hAnsi="Calibri"/>
          <w:sz w:val="17"/>
          <w:szCs w:val="17"/>
        </w:rPr>
        <w:t xml:space="preserve">.  You have the right to ask us to amend protected health information that we maintain about you.  Requests for amendments to your PHI should be made in writing and you should contact our HIPAA Compliance Officer if you wish to make a request for amendment and fill out an amendment request form.  </w:t>
      </w:r>
    </w:p>
    <w:p w14:paraId="6A014E43"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When required by law to do so, we will amend your information within 60 days of your request and will notify you when we have amended the information.  We are permitted by law to deny your request to amend your medical information in certain </w:t>
      </w:r>
      <w:r w:rsidRPr="00C27AF0">
        <w:rPr>
          <w:rFonts w:ascii="Calibri" w:hAnsi="Calibri"/>
          <w:sz w:val="17"/>
          <w:szCs w:val="17"/>
        </w:rPr>
        <w:t xml:space="preserve">circumstances, such as when we believe that the information you have asked us to amend is correct.  </w:t>
      </w:r>
    </w:p>
    <w:p w14:paraId="4F243FCC"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Right to request an accounting of uses and disclosures of your PHI</w:t>
      </w:r>
      <w:r w:rsidRPr="00C27AF0">
        <w:rPr>
          <w:rFonts w:ascii="Calibri" w:hAnsi="Calibri"/>
          <w:sz w:val="17"/>
          <w:szCs w:val="17"/>
        </w:rPr>
        <w:t xml:space="preserve">.  You may request an accounting from us of disclosures of your medical information.  If you wish to request an accounting of disclosures of your PHI that are subject to the accounting requirement, you should contact our HIPAA Compliance Officer and make a request in writing. </w:t>
      </w:r>
    </w:p>
    <w:p w14:paraId="3CB05EAF"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14:paraId="552D36CA"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Right to request restrictions on uses and disclosures of your PHI.</w:t>
      </w:r>
      <w:r w:rsidRPr="00C27AF0">
        <w:rPr>
          <w:rFonts w:ascii="Calibri" w:hAnsi="Calibri"/>
          <w:sz w:val="17"/>
          <w:szCs w:val="17"/>
        </w:rPr>
        <w:t xml:space="preserve"> You have the right to request that we restrict how we use and disclose your medical information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our HIPAA Compliance Officer and make a request in writing. </w:t>
      </w:r>
    </w:p>
    <w:p w14:paraId="429BCDB5" w14:textId="0FA8ADB2" w:rsidR="006B3AD3" w:rsidRPr="00C27AF0" w:rsidRDefault="00354590" w:rsidP="006B3AD3">
      <w:pPr>
        <w:pStyle w:val="Title"/>
        <w:jc w:val="left"/>
        <w:rPr>
          <w:rFonts w:ascii="Calibri" w:hAnsi="Calibri"/>
          <w:sz w:val="17"/>
          <w:szCs w:val="17"/>
        </w:rPr>
      </w:pPr>
      <w:r>
        <w:rPr>
          <w:rFonts w:ascii="Calibri" w:hAnsi="Calibri"/>
          <w:sz w:val="17"/>
          <w:szCs w:val="17"/>
        </w:rPr>
        <w:t>CORA</w:t>
      </w:r>
      <w:r w:rsidR="006B3AD3" w:rsidRPr="00C27AF0">
        <w:rPr>
          <w:rFonts w:ascii="Calibri" w:hAnsi="Calibri"/>
          <w:sz w:val="17"/>
          <w:szCs w:val="17"/>
        </w:rPr>
        <w:t xml:space="preserve"> is required to abide by a requested restriction when you ask that we not release PHI to your health plan (insurer) about a service for which you (or someone on your behalf) have paid </w:t>
      </w:r>
      <w:r>
        <w:rPr>
          <w:rFonts w:ascii="Calibri" w:hAnsi="Calibri"/>
          <w:sz w:val="17"/>
          <w:szCs w:val="17"/>
        </w:rPr>
        <w:t>CORA</w:t>
      </w:r>
      <w:r w:rsidR="006B3AD3" w:rsidRPr="00C27AF0">
        <w:rPr>
          <w:rFonts w:ascii="Calibri" w:hAnsi="Calibri"/>
          <w:sz w:val="17"/>
          <w:szCs w:val="17"/>
        </w:rPr>
        <w:t xml:space="preserve">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14:paraId="6E2F68ED" w14:textId="37A921AA"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A restriction may be terminated if you agree to or request the termination.  Most current restrictions may also be terminated by </w:t>
      </w:r>
      <w:r w:rsidR="00354590">
        <w:rPr>
          <w:rFonts w:ascii="Calibri" w:hAnsi="Calibri"/>
          <w:sz w:val="17"/>
          <w:szCs w:val="17"/>
        </w:rPr>
        <w:t>CORA</w:t>
      </w:r>
      <w:r w:rsidRPr="00C27AF0">
        <w:rPr>
          <w:rFonts w:ascii="Calibri" w:hAnsi="Calibri"/>
          <w:sz w:val="17"/>
          <w:szCs w:val="17"/>
        </w:rPr>
        <w:t xml:space="preserve"> as long we notify you.  If so, PHI that is created or received after the restriction is terminated is no longer subject to the restriction.  But, PHI that was restricted prior to the notice to you voiding the restriction must continue to be treated as restricted PHI.  </w:t>
      </w:r>
    </w:p>
    <w:p w14:paraId="2BD93393" w14:textId="564AE91E" w:rsidR="006B3AD3" w:rsidRPr="00C27AF0" w:rsidRDefault="006B3AD3" w:rsidP="006B3AD3">
      <w:pPr>
        <w:pStyle w:val="Title"/>
        <w:jc w:val="left"/>
        <w:rPr>
          <w:rFonts w:ascii="Calibri" w:hAnsi="Calibri"/>
          <w:sz w:val="17"/>
          <w:szCs w:val="17"/>
        </w:rPr>
      </w:pPr>
      <w:r w:rsidRPr="00C27AF0">
        <w:rPr>
          <w:rFonts w:ascii="Calibri" w:hAnsi="Calibri"/>
          <w:b/>
          <w:i/>
          <w:sz w:val="17"/>
          <w:szCs w:val="17"/>
        </w:rPr>
        <w:t>Right to notice of a breach of unsecured protected health information</w:t>
      </w:r>
      <w:r w:rsidRPr="00C27AF0">
        <w:rPr>
          <w:rFonts w:ascii="Calibri" w:hAnsi="Calibri"/>
          <w:sz w:val="17"/>
          <w:szCs w:val="17"/>
        </w:rPr>
        <w:t xml:space="preserve">.  If we discover that there has been a breach of your unsecured PHI, we will notify you about that breach by first-class mail dispatched to the most recent address that we have on file.  If you prefer to be notified about breaches by electronic mail, please contact our HIPAA Compliance Officer, to make </w:t>
      </w:r>
      <w:r w:rsidR="00354590">
        <w:rPr>
          <w:rFonts w:ascii="Calibri" w:hAnsi="Calibri"/>
          <w:sz w:val="17"/>
          <w:szCs w:val="17"/>
        </w:rPr>
        <w:t>CORA</w:t>
      </w:r>
      <w:r w:rsidRPr="00C27AF0">
        <w:rPr>
          <w:rFonts w:ascii="Calibri" w:hAnsi="Calibri"/>
          <w:sz w:val="17"/>
          <w:szCs w:val="17"/>
        </w:rPr>
        <w:t xml:space="preserve"> aware of this preference and to provide a valid email address to send the electronic notice.  You may withdraw your agreement to receive notice by email at any time by contacting </w:t>
      </w:r>
      <w:r w:rsidRPr="00C27AF0">
        <w:rPr>
          <w:rFonts w:ascii="Calibri" w:hAnsi="Calibri"/>
          <w:sz w:val="17"/>
          <w:szCs w:val="17"/>
          <w:lang w:val="en-US"/>
        </w:rPr>
        <w:t>our HIPAA Compliance Officer</w:t>
      </w:r>
      <w:r w:rsidRPr="00C27AF0">
        <w:rPr>
          <w:rFonts w:ascii="Calibri" w:hAnsi="Calibri"/>
          <w:sz w:val="17"/>
          <w:szCs w:val="17"/>
        </w:rPr>
        <w:t xml:space="preserve">.  </w:t>
      </w:r>
    </w:p>
    <w:p w14:paraId="469C6266" w14:textId="77777777" w:rsidR="006B3AD3" w:rsidRPr="00C27AF0" w:rsidRDefault="006B3AD3" w:rsidP="006B3AD3">
      <w:pPr>
        <w:pStyle w:val="Title"/>
        <w:jc w:val="left"/>
        <w:rPr>
          <w:rFonts w:ascii="Calibri" w:hAnsi="Calibri"/>
          <w:sz w:val="17"/>
          <w:szCs w:val="17"/>
        </w:rPr>
      </w:pPr>
      <w:r w:rsidRPr="00C27AF0">
        <w:rPr>
          <w:rFonts w:ascii="Calibri" w:hAnsi="Calibri"/>
          <w:b/>
          <w:i/>
          <w:sz w:val="17"/>
          <w:szCs w:val="17"/>
        </w:rPr>
        <w:t xml:space="preserve">Right to request confidential communications.  </w:t>
      </w:r>
      <w:r w:rsidRPr="00C27AF0">
        <w:rPr>
          <w:rFonts w:ascii="Calibri" w:hAnsi="Calibri"/>
          <w:sz w:val="17"/>
          <w:szCs w:val="17"/>
        </w:rPr>
        <w:t>You have the right to request that we send your PHI to an alternate location (</w:t>
      </w:r>
      <w:r w:rsidRPr="00C27AF0">
        <w:rPr>
          <w:rFonts w:ascii="Calibri" w:hAnsi="Calibri"/>
          <w:i/>
          <w:sz w:val="17"/>
          <w:szCs w:val="17"/>
        </w:rPr>
        <w:t xml:space="preserve">e.g., </w:t>
      </w:r>
      <w:r w:rsidRPr="00C27AF0">
        <w:rPr>
          <w:rFonts w:ascii="Calibri" w:hAnsi="Calibri"/>
          <w:sz w:val="17"/>
          <w:szCs w:val="17"/>
        </w:rPr>
        <w:t>somewhere other than your home address) or in a specific manner (</w:t>
      </w:r>
      <w:r w:rsidRPr="00C27AF0">
        <w:rPr>
          <w:rFonts w:ascii="Calibri" w:hAnsi="Calibri"/>
          <w:i/>
          <w:sz w:val="17"/>
          <w:szCs w:val="17"/>
        </w:rPr>
        <w:t xml:space="preserve">e.g., </w:t>
      </w:r>
      <w:r w:rsidRPr="00C27AF0">
        <w:rPr>
          <w:rFonts w:ascii="Calibri" w:hAnsi="Calibri"/>
          <w:sz w:val="17"/>
          <w:szCs w:val="17"/>
        </w:rPr>
        <w:t xml:space="preserve">by email rather than regular mail).   However, we will only comply with reasonable requests when required by law to do so.  If you wish to request that we communicate PHI to a specific location or in a specific format, you should contact our HIPAA Compliance Officer and make a request in writing. </w:t>
      </w:r>
    </w:p>
    <w:p w14:paraId="7877AE48" w14:textId="77777777" w:rsidR="006B3AD3" w:rsidRPr="00C27AF0" w:rsidRDefault="006B3AD3" w:rsidP="006B3AD3">
      <w:pPr>
        <w:pStyle w:val="Title"/>
        <w:jc w:val="left"/>
        <w:rPr>
          <w:rFonts w:ascii="Calibri" w:hAnsi="Calibri"/>
          <w:b/>
          <w:sz w:val="17"/>
          <w:szCs w:val="17"/>
          <w:u w:val="single"/>
        </w:rPr>
      </w:pPr>
      <w:r w:rsidRPr="00C27AF0">
        <w:rPr>
          <w:rFonts w:ascii="Calibri" w:hAnsi="Calibri"/>
          <w:b/>
          <w:sz w:val="17"/>
          <w:szCs w:val="17"/>
          <w:u w:val="single"/>
        </w:rPr>
        <w:t>Internet, Email and the Right to Obtain Copy of Paper Notice</w:t>
      </w:r>
    </w:p>
    <w:p w14:paraId="2265E815"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14:paraId="3A854512" w14:textId="77777777" w:rsidR="006B3AD3" w:rsidRPr="00C27AF0" w:rsidRDefault="006B3AD3" w:rsidP="006B3AD3">
      <w:pPr>
        <w:pStyle w:val="Title"/>
        <w:jc w:val="left"/>
        <w:rPr>
          <w:rFonts w:ascii="Calibri" w:hAnsi="Calibri"/>
          <w:b/>
          <w:sz w:val="17"/>
          <w:szCs w:val="17"/>
        </w:rPr>
      </w:pPr>
      <w:r w:rsidRPr="00C27AF0">
        <w:rPr>
          <w:rFonts w:ascii="Calibri" w:hAnsi="Calibri"/>
          <w:b/>
          <w:sz w:val="17"/>
          <w:szCs w:val="17"/>
          <w:u w:val="single"/>
        </w:rPr>
        <w:t>Revisions to the Notice</w:t>
      </w:r>
    </w:p>
    <w:p w14:paraId="25B79C68" w14:textId="464249D7" w:rsidR="006B3AD3" w:rsidRPr="00C27AF0" w:rsidRDefault="00354590" w:rsidP="006B3AD3">
      <w:pPr>
        <w:shd w:val="clear" w:color="auto" w:fill="FFFFFF"/>
        <w:textAlignment w:val="baseline"/>
        <w:rPr>
          <w:rFonts w:ascii="Calibri" w:hAnsi="Calibri"/>
          <w:sz w:val="17"/>
          <w:szCs w:val="17"/>
        </w:rPr>
      </w:pPr>
      <w:r>
        <w:rPr>
          <w:rFonts w:ascii="Calibri" w:hAnsi="Calibri"/>
          <w:iCs/>
          <w:sz w:val="17"/>
          <w:szCs w:val="17"/>
        </w:rPr>
        <w:t>CORA</w:t>
      </w:r>
      <w:r w:rsidR="006B3AD3" w:rsidRPr="00C27AF0">
        <w:rPr>
          <w:rFonts w:ascii="Calibri" w:hAnsi="Calibri"/>
          <w:iCs/>
          <w:sz w:val="17"/>
          <w:szCs w:val="17"/>
        </w:rPr>
        <w:t xml:space="preserve"> is required to abide by the terms of the version of this Notice currently in effect. </w:t>
      </w:r>
      <w:r w:rsidR="006B3AD3" w:rsidRPr="00C27AF0">
        <w:rPr>
          <w:rStyle w:val="apple-converted-space"/>
          <w:rFonts w:ascii="Calibri" w:hAnsi="Calibri"/>
          <w:sz w:val="17"/>
          <w:szCs w:val="17"/>
        </w:rPr>
        <w:t xml:space="preserve"> However, </w:t>
      </w:r>
      <w:r>
        <w:rPr>
          <w:rFonts w:ascii="Calibri" w:hAnsi="Calibri"/>
          <w:sz w:val="17"/>
          <w:szCs w:val="17"/>
        </w:rPr>
        <w:t>CORA</w:t>
      </w:r>
      <w:r w:rsidR="006B3AD3" w:rsidRPr="00C27AF0">
        <w:rPr>
          <w:rFonts w:ascii="Calibri" w:hAnsi="Calibri"/>
          <w:sz w:val="17"/>
          <w:szCs w:val="17"/>
        </w:rPr>
        <w:t xml:space="preserve"> reserves the right to change the terms of this Notice at any time, and the changes will be effective immediately and will apply to all PHI that we maintain.  Any material changes to the Notice will be promptly posted in our facilities and on our web site, if we maintain one.  You can get a copy of the latest version of this Notice by contacting our HIPAA Compliance Officer.   </w:t>
      </w:r>
    </w:p>
    <w:p w14:paraId="0FF80598" w14:textId="77777777" w:rsidR="006B3AD3" w:rsidRPr="00C27AF0" w:rsidRDefault="006B3AD3" w:rsidP="006B3AD3">
      <w:pPr>
        <w:pStyle w:val="Title"/>
        <w:jc w:val="left"/>
        <w:rPr>
          <w:rFonts w:ascii="Calibri" w:hAnsi="Calibri"/>
          <w:b/>
          <w:sz w:val="17"/>
          <w:szCs w:val="17"/>
        </w:rPr>
      </w:pPr>
      <w:r w:rsidRPr="00C27AF0">
        <w:rPr>
          <w:rFonts w:ascii="Calibri" w:hAnsi="Calibri"/>
          <w:b/>
          <w:sz w:val="17"/>
          <w:szCs w:val="17"/>
          <w:u w:val="single"/>
        </w:rPr>
        <w:t>Your Legal Rights and Complaints</w:t>
      </w:r>
      <w:r w:rsidRPr="00C27AF0">
        <w:rPr>
          <w:rFonts w:ascii="Calibri" w:hAnsi="Calibri"/>
          <w:b/>
          <w:sz w:val="17"/>
          <w:szCs w:val="17"/>
        </w:rPr>
        <w:t xml:space="preserve"> </w:t>
      </w:r>
    </w:p>
    <w:p w14:paraId="38FB5A75"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14:paraId="1DCA03DC"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Should you have any questions, comments or complaints, you may direct all inquiries to our HIPAA Compliance Officer.  Individuals will not be retaliated against for filing a complaint.</w:t>
      </w:r>
    </w:p>
    <w:p w14:paraId="6A02E217"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 xml:space="preserve">If you have any questions or if you wish to file a complaint or exercise any rights listed in this Notice, please contact: </w:t>
      </w:r>
    </w:p>
    <w:p w14:paraId="0BA87E06"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ab/>
      </w:r>
    </w:p>
    <w:p w14:paraId="59F774B6" w14:textId="77777777" w:rsidR="006B3AD3" w:rsidRPr="00C27AF0" w:rsidRDefault="006B3AD3" w:rsidP="006B3AD3">
      <w:pPr>
        <w:pStyle w:val="Title"/>
        <w:jc w:val="left"/>
        <w:rPr>
          <w:rFonts w:ascii="Calibri" w:hAnsi="Calibri"/>
          <w:sz w:val="17"/>
          <w:szCs w:val="17"/>
        </w:rPr>
      </w:pPr>
    </w:p>
    <w:p w14:paraId="05453D5E" w14:textId="3F755D8F" w:rsidR="006B3AD3" w:rsidRPr="00C27AF0" w:rsidRDefault="00354590" w:rsidP="006B3AD3">
      <w:pPr>
        <w:pStyle w:val="Title"/>
        <w:ind w:firstLine="720"/>
        <w:jc w:val="left"/>
        <w:rPr>
          <w:rFonts w:ascii="Calibri" w:hAnsi="Calibri"/>
          <w:sz w:val="17"/>
          <w:szCs w:val="17"/>
        </w:rPr>
      </w:pPr>
      <w:r>
        <w:rPr>
          <w:rFonts w:ascii="Calibri" w:hAnsi="Calibri"/>
          <w:sz w:val="17"/>
          <w:szCs w:val="17"/>
          <w:lang w:val="en-US"/>
        </w:rPr>
        <w:t>City of Reedsburg Ambulance</w:t>
      </w:r>
    </w:p>
    <w:p w14:paraId="4C4FEB0E" w14:textId="77777777" w:rsidR="006B3AD3" w:rsidRPr="00C27AF0" w:rsidRDefault="006B3AD3" w:rsidP="006B3AD3">
      <w:pPr>
        <w:pStyle w:val="Title"/>
        <w:jc w:val="left"/>
        <w:rPr>
          <w:rFonts w:ascii="Calibri" w:hAnsi="Calibri"/>
          <w:sz w:val="17"/>
          <w:szCs w:val="17"/>
        </w:rPr>
      </w:pPr>
      <w:r w:rsidRPr="00C27AF0">
        <w:rPr>
          <w:rFonts w:ascii="Calibri" w:hAnsi="Calibri"/>
          <w:sz w:val="17"/>
          <w:szCs w:val="17"/>
        </w:rPr>
        <w:tab/>
        <w:t>230 Railroad Street</w:t>
      </w:r>
    </w:p>
    <w:p w14:paraId="30F962DC" w14:textId="77777777" w:rsidR="006B3AD3" w:rsidRPr="00C27AF0" w:rsidRDefault="006B3AD3" w:rsidP="006B3AD3">
      <w:pPr>
        <w:pStyle w:val="Title"/>
        <w:ind w:firstLine="720"/>
        <w:jc w:val="left"/>
        <w:rPr>
          <w:rFonts w:ascii="Calibri" w:hAnsi="Calibri"/>
          <w:sz w:val="17"/>
          <w:szCs w:val="17"/>
        </w:rPr>
      </w:pPr>
      <w:r w:rsidRPr="00C27AF0">
        <w:rPr>
          <w:rFonts w:ascii="Calibri" w:hAnsi="Calibri"/>
          <w:sz w:val="17"/>
          <w:szCs w:val="17"/>
        </w:rPr>
        <w:t>Reedsburg, WI 53959</w:t>
      </w:r>
    </w:p>
    <w:p w14:paraId="6A52658A" w14:textId="77777777" w:rsidR="006B3AD3" w:rsidRPr="00C27AF0" w:rsidRDefault="006B3AD3" w:rsidP="006B3AD3">
      <w:pPr>
        <w:pStyle w:val="Title"/>
        <w:ind w:firstLine="720"/>
        <w:jc w:val="left"/>
        <w:rPr>
          <w:rFonts w:ascii="Calibri" w:hAnsi="Calibri"/>
          <w:sz w:val="17"/>
          <w:szCs w:val="17"/>
        </w:rPr>
      </w:pPr>
      <w:r w:rsidRPr="00C27AF0">
        <w:rPr>
          <w:rFonts w:ascii="Calibri" w:hAnsi="Calibri"/>
          <w:sz w:val="17"/>
          <w:szCs w:val="17"/>
        </w:rPr>
        <w:t>608-524-3074</w:t>
      </w:r>
    </w:p>
    <w:p w14:paraId="760E543E" w14:textId="77777777" w:rsidR="006B3AD3" w:rsidRPr="00C27AF0" w:rsidRDefault="006B3AD3" w:rsidP="006B3AD3">
      <w:pPr>
        <w:pStyle w:val="Title"/>
        <w:jc w:val="left"/>
        <w:rPr>
          <w:rFonts w:ascii="Calibri" w:hAnsi="Calibri"/>
          <w:b/>
          <w:iCs/>
          <w:sz w:val="17"/>
          <w:szCs w:val="17"/>
          <w:u w:val="single"/>
        </w:rPr>
      </w:pPr>
    </w:p>
    <w:p w14:paraId="1EC2CB0E" w14:textId="77777777" w:rsidR="006B3AD3" w:rsidRPr="00C27AF0" w:rsidRDefault="006B3AD3" w:rsidP="006B3AD3">
      <w:pPr>
        <w:pStyle w:val="Title"/>
        <w:jc w:val="left"/>
        <w:rPr>
          <w:rFonts w:ascii="Calibri" w:hAnsi="Calibri"/>
          <w:b/>
          <w:iCs/>
          <w:sz w:val="17"/>
          <w:szCs w:val="17"/>
          <w:u w:val="single"/>
        </w:rPr>
      </w:pPr>
    </w:p>
    <w:p w14:paraId="31F4ADBB" w14:textId="51EC3ADD" w:rsidR="006B3AD3" w:rsidRPr="00354590" w:rsidRDefault="006B3AD3" w:rsidP="006B3AD3">
      <w:pPr>
        <w:pStyle w:val="Title"/>
        <w:jc w:val="left"/>
        <w:rPr>
          <w:rFonts w:ascii="Calibri" w:hAnsi="Calibri"/>
          <w:sz w:val="17"/>
          <w:szCs w:val="17"/>
          <w:lang w:val="en-US"/>
        </w:rPr>
      </w:pPr>
      <w:r w:rsidRPr="00C27AF0">
        <w:rPr>
          <w:rFonts w:ascii="Calibri" w:hAnsi="Calibri"/>
          <w:b/>
          <w:iCs/>
          <w:sz w:val="17"/>
          <w:szCs w:val="17"/>
          <w:u w:val="single"/>
        </w:rPr>
        <w:t>Effective Date of the Notice</w:t>
      </w:r>
      <w:r w:rsidRPr="00C27AF0">
        <w:rPr>
          <w:rFonts w:ascii="Calibri" w:hAnsi="Calibri"/>
          <w:b/>
          <w:sz w:val="17"/>
          <w:szCs w:val="17"/>
        </w:rPr>
        <w:t xml:space="preserve">:  </w:t>
      </w:r>
      <w:r w:rsidR="00354590">
        <w:rPr>
          <w:rFonts w:ascii="Calibri" w:hAnsi="Calibri"/>
          <w:sz w:val="17"/>
          <w:szCs w:val="17"/>
          <w:lang w:val="en-US"/>
        </w:rPr>
        <w:t>1/1/2024</w:t>
      </w:r>
    </w:p>
    <w:p w14:paraId="12B9AA04" w14:textId="77777777" w:rsidR="00602382" w:rsidRPr="00C27AF0" w:rsidRDefault="00602382" w:rsidP="006B3AD3">
      <w:pPr>
        <w:rPr>
          <w:sz w:val="17"/>
          <w:szCs w:val="17"/>
        </w:rPr>
      </w:pPr>
    </w:p>
    <w:sectPr w:rsidR="00602382" w:rsidRPr="00C27AF0" w:rsidSect="00C27AF0">
      <w:pgSz w:w="15840" w:h="12240" w:orient="landscape"/>
      <w:pgMar w:top="432" w:right="432" w:bottom="432" w:left="432"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389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tbA0N7a0MDY3MzNX0lEKTi0uzszPAykwrAUAJCXXfSwAAAA="/>
  </w:docVars>
  <w:rsids>
    <w:rsidRoot w:val="006B3AD3"/>
    <w:rsid w:val="00354590"/>
    <w:rsid w:val="00602382"/>
    <w:rsid w:val="006B3AD3"/>
    <w:rsid w:val="00C27AF0"/>
    <w:rsid w:val="00E6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051F"/>
  <w15:chartTrackingRefBased/>
  <w15:docId w15:val="{BDFF79AC-1E7D-4154-8F4C-D0E9809C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D3"/>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AD3"/>
    <w:pPr>
      <w:tabs>
        <w:tab w:val="center" w:pos="4320"/>
        <w:tab w:val="right" w:pos="8640"/>
      </w:tabs>
    </w:pPr>
    <w:rPr>
      <w:lang w:val="x-none" w:eastAsia="x-none"/>
    </w:rPr>
  </w:style>
  <w:style w:type="character" w:customStyle="1" w:styleId="HeaderChar">
    <w:name w:val="Header Char"/>
    <w:basedOn w:val="DefaultParagraphFont"/>
    <w:link w:val="Header"/>
    <w:rsid w:val="006B3AD3"/>
    <w:rPr>
      <w:rFonts w:eastAsia="Times New Roman"/>
      <w:lang w:val="x-none" w:eastAsia="x-none"/>
    </w:rPr>
  </w:style>
  <w:style w:type="paragraph" w:styleId="Title">
    <w:name w:val="Title"/>
    <w:basedOn w:val="Normal"/>
    <w:link w:val="TitleChar"/>
    <w:qFormat/>
    <w:rsid w:val="006B3AD3"/>
    <w:pPr>
      <w:jc w:val="center"/>
    </w:pPr>
    <w:rPr>
      <w:sz w:val="28"/>
      <w:lang w:val="x-none" w:eastAsia="x-none"/>
    </w:rPr>
  </w:style>
  <w:style w:type="character" w:customStyle="1" w:styleId="TitleChar">
    <w:name w:val="Title Char"/>
    <w:basedOn w:val="DefaultParagraphFont"/>
    <w:link w:val="Title"/>
    <w:rsid w:val="006B3AD3"/>
    <w:rPr>
      <w:rFonts w:eastAsia="Times New Roman"/>
      <w:sz w:val="28"/>
      <w:lang w:val="x-none" w:eastAsia="x-none"/>
    </w:rPr>
  </w:style>
  <w:style w:type="paragraph" w:styleId="ListParagraph">
    <w:name w:val="List Paragraph"/>
    <w:basedOn w:val="Normal"/>
    <w:uiPriority w:val="34"/>
    <w:qFormat/>
    <w:rsid w:val="006B3AD3"/>
    <w:pPr>
      <w:ind w:left="720"/>
    </w:pPr>
  </w:style>
  <w:style w:type="character" w:customStyle="1" w:styleId="apple-converted-space">
    <w:name w:val="apple-converted-space"/>
    <w:basedOn w:val="DefaultParagraphFont"/>
    <w:rsid w:val="006B3AD3"/>
  </w:style>
  <w:style w:type="paragraph" w:styleId="BalloonText">
    <w:name w:val="Balloon Text"/>
    <w:basedOn w:val="Normal"/>
    <w:link w:val="BalloonTextChar"/>
    <w:uiPriority w:val="99"/>
    <w:semiHidden/>
    <w:unhideWhenUsed/>
    <w:rsid w:val="006B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11C4-E861-4229-9A4F-071B6EDC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Kowalke</dc:creator>
  <cp:keywords/>
  <dc:description/>
  <cp:lastModifiedBy>Kowalke, Joshua T</cp:lastModifiedBy>
  <cp:revision>3</cp:revision>
  <cp:lastPrinted>2017-10-31T15:24:00Z</cp:lastPrinted>
  <dcterms:created xsi:type="dcterms:W3CDTF">2017-10-31T14:18:00Z</dcterms:created>
  <dcterms:modified xsi:type="dcterms:W3CDTF">2024-01-04T16:24:00Z</dcterms:modified>
</cp:coreProperties>
</file>